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60"/>
        <w:jc w:val="center"/>
      </w:pPr>
      <w:r>
        <w:drawing>
          <wp:inline xmlns:a="http://schemas.openxmlformats.org/drawingml/2006/main" xmlns:pic="http://schemas.openxmlformats.org/drawingml/2006/picture">
            <wp:extent cx="694030" cy="841248"/>
            <wp:docPr id="1" name="Picture 1" descr="Логотип ВДПО" title="Логотип ВДПО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-vdpo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4030" cy="84124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    </w:t>
      </w:r>
      <w:r>
        <w:drawing>
          <wp:inline xmlns:a="http://schemas.openxmlformats.org/drawingml/2006/main" xmlns:pic="http://schemas.openxmlformats.org/drawingml/2006/picture">
            <wp:extent cx="630936" cy="841248"/>
            <wp:docPr id="2" name="Picture 2" descr="Логотип МЧС России" title="Логотип МЧС России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-mchs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936" cy="84124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    </w:t>
      </w:r>
      <w:r>
        <w:drawing>
          <wp:inline xmlns:a="http://schemas.openxmlformats.org/drawingml/2006/main" xmlns:pic="http://schemas.openxmlformats.org/drawingml/2006/picture">
            <wp:extent cx="435297" cy="841248"/>
            <wp:docPr id="3" name="Picture 3" descr="Логотип Движения Первых" title="Логотип Движения Первых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logo-first-mark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297" cy="84124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0" w:after="100" w:line="300" w:lineRule="auto"/>
        <w:jc w:val="center"/>
      </w:pPr>
      <w:r>
        <w:rPr>
          <w:rFonts w:ascii="Calibri" w:hAnsi="Calibri" w:eastAsia="Calibri"/>
          <w:b/>
          <w:i w:val="0"/>
          <w:color w:val="D9313B"/>
          <w:sz w:val="19"/>
        </w:rPr>
        <w:t>Всероссийская электронная олимпиада</w:t>
      </w:r>
    </w:p>
    <w:p>
      <w:pPr>
        <w:spacing w:before="0" w:after="160" w:line="300" w:lineRule="auto"/>
        <w:jc w:val="center"/>
      </w:pPr>
      <w:r>
        <w:rPr>
          <w:rFonts w:ascii="Calibri" w:hAnsi="Calibri" w:eastAsia="Calibri"/>
          <w:b/>
          <w:i w:val="0"/>
          <w:color w:val="12345B"/>
          <w:sz w:val="50"/>
        </w:rPr>
        <w:t>Пакет образовательной организации</w:t>
      </w:r>
    </w:p>
    <w:p>
      <w:pPr>
        <w:spacing w:before="0" w:after="360" w:line="300" w:lineRule="auto"/>
        <w:jc w:val="center"/>
      </w:pPr>
      <w:r>
        <w:rPr>
          <w:rFonts w:ascii="Calibri" w:hAnsi="Calibri" w:eastAsia="Calibri"/>
          <w:b w:val="0"/>
          <w:i w:val="0"/>
          <w:color w:val="52667E"/>
          <w:sz w:val="27"/>
        </w:rPr>
        <w:t>Готовый порядок действий и тексты для школьных каналов</w:t>
      </w:r>
    </w:p>
    <w:p>
      <w:pPr>
        <w:spacing w:line="288" w:lineRule="auto"/>
        <w:shd w:fill="EAF5F1"/>
        <w:pBdr>
          <w:left w:val="single" w:sz="20" w:space="8" w:color="187A60"/>
        </w:pBdr>
        <w:ind w:left="170" w:right="140"/>
        <w:spacing w:before="120" w:after="120"/>
      </w:pPr>
      <w:r>
        <w:rPr>
          <w:rFonts w:ascii="Calibri" w:hAnsi="Calibri" w:eastAsia="Calibri"/>
          <w:b/>
          <w:color w:val="187A60"/>
          <w:sz w:val="18"/>
        </w:rPr>
        <w:t xml:space="preserve">ГЛАВНОЕ  </w:t>
      </w:r>
      <w:r>
        <w:rPr>
          <w:rFonts w:ascii="Calibri" w:hAnsi="Calibri" w:eastAsia="Calibri"/>
          <w:color w:val="1D2D44"/>
          <w:sz w:val="21"/>
        </w:rPr>
        <w:t>Школе не нужно регистрироваться отдельно. Направляйте участников на официальную страницу: вдпо.рф/olimppb/2026.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Layout w:type="fixed"/>
        <w:tblInd w:w="120" w:type="dxa"/>
        <w:tblBorders>
          <w:top w:val="single" w:sz="6" w:color="D8E2ED"/>
          <w:left w:val="single" w:sz="6" w:color="D8E2ED"/>
          <w:bottom w:val="single" w:sz="6" w:color="D8E2ED"/>
          <w:right w:val="single" w:sz="6" w:color="D8E2ED"/>
          <w:insideH w:val="single" w:sz="6" w:color="D8E2ED"/>
          <w:insideV w:val="single" w:sz="6" w:color="D8E2ED"/>
        </w:tblBorders>
      </w:tblPr>
      <w:tblGrid>
        <w:gridCol w:w="2500"/>
        <w:gridCol w:w="6860"/>
      </w:tblGrid>
      <w:tr>
        <w:trPr>
          <w:tblHeader w:val="true"/>
          <w:cantSplit/>
        </w:trPr>
        <w:tc>
          <w:tcPr>
            <w:tcW w:type="dxa" w:w="250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9"/>
              </w:rPr>
              <w:t>Параметр</w:t>
            </w:r>
          </w:p>
        </w:tc>
        <w:tc>
          <w:tcPr>
            <w:tcW w:type="dxa" w:w="686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9"/>
              </w:rPr>
              <w:t>Значение</w:t>
            </w:r>
          </w:p>
        </w:tc>
      </w:tr>
      <w:tr>
        <w:trPr>
          <w:cantSplit/>
        </w:trPr>
        <w:tc>
          <w:tcPr>
            <w:tcW w:type="dxa" w:w="25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Отборочный этап</w:t>
            </w:r>
          </w:p>
        </w:tc>
        <w:tc>
          <w:tcPr>
            <w:tcW w:type="dxa" w:w="68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1 октября — 30 ноября 2026 года</w:t>
            </w:r>
          </w:p>
        </w:tc>
      </w:tr>
      <w:tr>
        <w:trPr>
          <w:cantSplit/>
        </w:trPr>
        <w:tc>
          <w:tcPr>
            <w:tcW w:type="dxa" w:w="25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Формат</w:t>
            </w:r>
          </w:p>
        </w:tc>
        <w:tc>
          <w:tcPr>
            <w:tcW w:type="dxa" w:w="68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бесплатно · онлайн · 20 минут · одна попытка</w:t>
            </w:r>
          </w:p>
        </w:tc>
      </w:tr>
      <w:tr>
        <w:trPr>
          <w:cantSplit/>
        </w:trPr>
        <w:tc>
          <w:tcPr>
            <w:tcW w:type="dxa" w:w="25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Участники</w:t>
            </w:r>
          </w:p>
        </w:tc>
        <w:tc>
          <w:tcPr>
            <w:tcW w:type="dxa" w:w="68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все желающие старше 5 лет</w:t>
            </w:r>
          </w:p>
        </w:tc>
      </w:tr>
      <w:tr>
        <w:trPr>
          <w:cantSplit/>
        </w:trPr>
        <w:tc>
          <w:tcPr>
            <w:tcW w:type="dxa" w:w="25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Координатор школы</w:t>
            </w:r>
          </w:p>
        </w:tc>
        <w:tc>
          <w:tcPr>
            <w:tcW w:type="dxa" w:w="68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9"/>
              </w:rPr>
              <w:t>{{ФИО_КООРДИНАТОРА}} · {{КОНТАКТ}}</w:t>
            </w:r>
          </w:p>
        </w:tc>
      </w:tr>
    </w:tbl>
    <w:p>
      <w:pPr>
        <w:spacing w:after="20"/>
      </w:pPr>
    </w:p>
    <w:p>
      <w:pPr>
        <w:pStyle w:val="Heading1"/>
      </w:pPr>
      <w:r>
        <w:t>Что внутри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1"/>
        </w:rPr>
        <w:t>алгоритм запуска и проверенная фактура Олимпиады;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1"/>
        </w:rPr>
        <w:t>чек-лист ответственного координатора;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1"/>
        </w:rPr>
        <w:t>готовые тексты для сайта, социальных сетей, педагогов, родителей, учащихся, электронного дневника и стенда;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1"/>
        </w:rPr>
        <w:t>краткий FAQ, правила безопасной организации и контроль перед публикацией.</w:t>
      </w:r>
    </w:p>
    <w:p>
      <w:pPr>
        <w:spacing w:before="0" w:after="0" w:line="300" w:lineRule="auto"/>
        <w:jc w:val="center"/>
      </w:pPr>
      <w:r>
        <w:rPr>
          <w:rFonts w:ascii="Calibri" w:hAnsi="Calibri" w:eastAsia="Calibri"/>
          <w:b w:val="0"/>
          <w:i w:val="0"/>
          <w:color w:val="748295"/>
          <w:sz w:val="18"/>
        </w:rPr>
        <w:t>Версия 1.0 · 10 августа 2026 года</w:t>
      </w:r>
    </w:p>
    <w:p>
      <w:r>
        <w:br w:type="page"/>
      </w:r>
    </w:p>
    <w:p>
      <w:pPr>
        <w:pStyle w:val="Heading1"/>
      </w:pPr>
      <w:r>
        <w:t>1. Начать здесь</w:t>
      </w:r>
    </w:p>
    <w:p>
      <w:pPr>
        <w:spacing w:line="288" w:lineRule="auto"/>
        <w:shd w:fill="EAF2FB"/>
        <w:pBdr>
          <w:left w:val="single" w:sz="20" w:space="8" w:color="1D65B7"/>
        </w:pBdr>
        <w:ind w:left="170" w:right="140"/>
        <w:spacing w:before="120" w:after="120"/>
      </w:pPr>
      <w:r>
        <w:rPr>
          <w:rFonts w:ascii="Calibri" w:hAnsi="Calibri" w:eastAsia="Calibri"/>
          <w:b/>
          <w:color w:val="1D65B7"/>
          <w:sz w:val="18"/>
        </w:rPr>
        <w:t xml:space="preserve">ЗА 15 МИНУТ  </w:t>
      </w:r>
      <w:r>
        <w:rPr>
          <w:rFonts w:ascii="Calibri" w:hAnsi="Calibri" w:eastAsia="Calibri"/>
          <w:color w:val="1D2D44"/>
          <w:sz w:val="21"/>
        </w:rPr>
        <w:t>Назначьте координатора, заполните два поля на обложке, выберите нужные тексты и опубликуйте их со ссылкой на официальный лендинг.</w:t>
      </w:r>
    </w:p>
    <w:p>
      <w:pPr>
        <w:pStyle w:val="Heading2"/>
      </w:pPr>
      <w:r>
        <w:t>1.1. Как школе принять участие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Назначьте одного координатора и укажите его имя и контакт в шаблонах.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Откройте вдпо.рф/olimppb/2026 и перед публикацией проверьте текущий этап и даты.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Разместите объявление на сайте школы или в школьной социальной сети и в электронном дневнике.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Передайте отдельные готовые сообщения педагогам, классным руководителям, родителям и учащимся.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При необходимости предоставьте устройство и стабильный интернет. Одним устройством можно пользоваться последовательно, но каждый участник заполняет отдельную анкету и указывает собственный email.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До начала напомните: возрастная группа выбирается по фактическому возрасту; доступна одна попытка; тест идёт 20 минут; данные для сертификата нужно проверить заранее.</w:t>
      </w:r>
    </w:p>
    <w:p>
      <w:pPr>
        <w:spacing w:after="80" w:line="295" w:lineRule="auto"/>
        <w:numPr>
          <w:ilvl w:val="0"/>
          <w:numId w:val="62"/>
        </w:numPr>
      </w:pPr>
      <w:r>
        <w:rPr>
          <w:rFonts w:ascii="Calibri" w:hAnsi="Calibri" w:eastAsia="Calibri"/>
          <w:color w:val="1D2D44"/>
          <w:sz w:val="22"/>
        </w:rPr>
        <w:t>После отбора направьте участников в раздел «Результаты». В финале 10 декабря участвуют только официальные лауреаты отбора; отдельные приглашения не рассылаются.</w:t>
      </w:r>
    </w:p>
    <w:p>
      <w:pPr>
        <w:pStyle w:val="Heading2"/>
      </w:pPr>
      <w:r>
        <w:t>1.2. Фактура для всех публикаций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Layout w:type="fixed"/>
        <w:tblInd w:w="120" w:type="dxa"/>
        <w:tblBorders>
          <w:top w:val="single" w:sz="6" w:color="D8E2ED"/>
          <w:left w:val="single" w:sz="6" w:color="D8E2ED"/>
          <w:bottom w:val="single" w:sz="6" w:color="D8E2ED"/>
          <w:right w:val="single" w:sz="6" w:color="D8E2ED"/>
          <w:insideH w:val="single" w:sz="6" w:color="D8E2ED"/>
          <w:insideV w:val="single" w:sz="6" w:color="D8E2ED"/>
        </w:tblBorders>
      </w:tblPr>
      <w:tblGrid>
        <w:gridCol w:w="2600"/>
        <w:gridCol w:w="6760"/>
      </w:tblGrid>
      <w:tr>
        <w:trPr>
          <w:tblHeader w:val="true"/>
          <w:cantSplit/>
        </w:trPr>
        <w:tc>
          <w:tcPr>
            <w:tcW w:type="dxa" w:w="260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7"/>
              </w:rPr>
              <w:t>Факт</w:t>
            </w:r>
          </w:p>
        </w:tc>
        <w:tc>
          <w:tcPr>
            <w:tcW w:type="dxa" w:w="676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7"/>
              </w:rPr>
              <w:t>Корректная формулировка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Полное название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Всероссийская электронная олимпиада по пожарной безопасности</w:t>
            </w:r>
          </w:p>
        </w:tc>
      </w:tr>
      <w:tr>
        <w:trPr>
          <w:cantSplit/>
        </w:trPr>
        <w:tc>
          <w:tcPr>
            <w:tcW w:type="dxa" w:w="26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Участие</w:t>
            </w:r>
          </w:p>
        </w:tc>
        <w:tc>
          <w:tcPr>
            <w:tcW w:type="dxa" w:w="67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бесплатное, онлайн, для всех желающих старше 5 лет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Возрастные группы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до 10 лет включительно; 11–15 лет включительно; 16 лет и старше</w:t>
            </w:r>
          </w:p>
        </w:tc>
      </w:tr>
      <w:tr>
        <w:trPr>
          <w:cantSplit/>
        </w:trPr>
        <w:tc>
          <w:tcPr>
            <w:tcW w:type="dxa" w:w="26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Возраст</w:t>
            </w:r>
          </w:p>
        </w:tc>
        <w:tc>
          <w:tcPr>
            <w:tcW w:type="dxa" w:w="67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определяется по фактическому возрасту в день прохождения теста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Отбор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1 октября — 30 ноября 2026 года, по московскому времени</w:t>
            </w:r>
          </w:p>
        </w:tc>
      </w:tr>
      <w:tr>
        <w:trPr>
          <w:cantSplit/>
        </w:trPr>
        <w:tc>
          <w:tcPr>
            <w:tcW w:type="dxa" w:w="26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Задания</w:t>
            </w:r>
          </w:p>
        </w:tc>
        <w:tc>
          <w:tcPr>
            <w:tcW w:type="dxa" w:w="67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20 вопросов в младшей группе; по 30 — в средней и старшей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Время и попытка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20 минут; одна попытка в своей возрастной группе</w:t>
            </w:r>
          </w:p>
        </w:tc>
      </w:tr>
      <w:tr>
        <w:trPr>
          <w:cantSplit/>
        </w:trPr>
        <w:tc>
          <w:tcPr>
            <w:tcW w:type="dxa" w:w="26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До теста</w:t>
            </w:r>
          </w:p>
        </w:tc>
        <w:tc>
          <w:tcPr>
            <w:tcW w:type="dxa" w:w="67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заполнить анкету, указать отдельный email, проверить данные для сертификата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После теста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ссылка на именной электронный сертификат появляется на экране результата</w:t>
            </w:r>
          </w:p>
        </w:tc>
      </w:tr>
      <w:tr>
        <w:trPr>
          <w:cantSplit/>
        </w:trPr>
        <w:tc>
          <w:tcPr>
            <w:tcW w:type="dxa" w:w="26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Результаты</w:t>
            </w:r>
          </w:p>
        </w:tc>
        <w:tc>
          <w:tcPr>
            <w:tcW w:type="dxa" w:w="67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официальные списки публикуются в течение 5 календарных дней после этапа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Финал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10 декабря 2026 года; только для официальных лауреатов отбора</w:t>
            </w:r>
          </w:p>
        </w:tc>
      </w:tr>
      <w:tr>
        <w:trPr>
          <w:cantSplit/>
        </w:trPr>
        <w:tc>
          <w:tcPr>
            <w:tcW w:type="dxa" w:w="26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Официальная страница</w:t>
            </w:r>
          </w:p>
        </w:tc>
        <w:tc>
          <w:tcPr>
            <w:tcW w:type="dxa" w:w="67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вдпо.рф/olimppb/2026</w:t>
            </w:r>
          </w:p>
        </w:tc>
      </w:tr>
      <w:tr>
        <w:trPr>
          <w:cantSplit/>
        </w:trPr>
        <w:tc>
          <w:tcPr>
            <w:tcW w:type="dxa" w:w="26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Техническая поддержка</w:t>
            </w:r>
          </w:p>
        </w:tc>
        <w:tc>
          <w:tcPr>
            <w:tcW w:type="dxa" w:w="67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olimp@vdpo.ru</w:t>
            </w:r>
          </w:p>
        </w:tc>
      </w:tr>
    </w:tbl>
    <w:p>
      <w:pPr>
        <w:spacing w:after="20"/>
      </w:pPr>
    </w:p>
    <w:p>
      <w:pPr>
        <w:pStyle w:val="Heading2"/>
      </w:pPr>
      <w:r>
        <w:t>1.3. Пять тем подготовки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история пожарной охраны и пожарного добровольчества;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профилактика пожаров и возгораний;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действия при пожаре и вызов помощи;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профессия пожарного;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знаки пожарной безопасности и эвакуации.</w:t>
      </w:r>
    </w:p>
    <w:p>
      <w:pPr>
        <w:spacing w:line="288" w:lineRule="auto"/>
        <w:shd w:fill="FBECEE"/>
        <w:pBdr>
          <w:left w:val="single" w:sz="20" w:space="8" w:color="D9313B"/>
        </w:pBdr>
        <w:ind w:left="170" w:right="140"/>
        <w:spacing w:before="120" w:after="120"/>
      </w:pPr>
      <w:r>
        <w:rPr>
          <w:rFonts w:ascii="Calibri" w:hAnsi="Calibri" w:eastAsia="Calibri"/>
          <w:b/>
          <w:color w:val="D9313B"/>
          <w:sz w:val="18"/>
        </w:rPr>
        <w:t xml:space="preserve">ВАЖНО  </w:t>
      </w:r>
      <w:r>
        <w:rPr>
          <w:rFonts w:ascii="Calibri" w:hAnsi="Calibri" w:eastAsia="Calibri"/>
          <w:color w:val="1D2D44"/>
          <w:sz w:val="21"/>
        </w:rPr>
        <w:t>Не собирайте в общих чатах и таблицах email участников, результаты и сертификаты. Родители и педагоги могут помочь открыть страницу и проверить условия, но ответы участник даёт самостоятельно.</w:t>
      </w:r>
    </w:p>
    <w:p>
      <w:r>
        <w:br w:type="page"/>
      </w:r>
    </w:p>
    <w:p>
      <w:pPr>
        <w:pStyle w:val="Heading1"/>
      </w:pPr>
      <w:r>
        <w:t>2. Чек-лист координатора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Layout w:type="fixed"/>
        <w:tblInd w:w="120" w:type="dxa"/>
        <w:tblBorders>
          <w:top w:val="single" w:sz="6" w:color="D8E2ED"/>
          <w:left w:val="single" w:sz="6" w:color="D8E2ED"/>
          <w:bottom w:val="single" w:sz="6" w:color="D8E2ED"/>
          <w:right w:val="single" w:sz="6" w:color="D8E2ED"/>
          <w:insideH w:val="single" w:sz="6" w:color="D8E2ED"/>
          <w:insideV w:val="single" w:sz="6" w:color="D8E2ED"/>
        </w:tblBorders>
      </w:tblPr>
      <w:tblGrid>
        <w:gridCol w:w="2100"/>
        <w:gridCol w:w="7260"/>
      </w:tblGrid>
      <w:tr>
        <w:trPr>
          <w:tblHeader w:val="true"/>
          <w:cantSplit/>
        </w:trPr>
        <w:tc>
          <w:tcPr>
            <w:tcW w:type="dxa" w:w="210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8"/>
              </w:rPr>
              <w:t>Когда</w:t>
            </w:r>
          </w:p>
        </w:tc>
        <w:tc>
          <w:tcPr>
            <w:tcW w:type="dxa" w:w="726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8"/>
              </w:rPr>
              <w:t>Что проверить</w:t>
            </w:r>
          </w:p>
        </w:tc>
      </w:tr>
      <w:tr>
        <w:trPr>
          <w:cantSplit/>
        </w:trPr>
        <w:tc>
          <w:tcPr>
            <w:tcW w:type="dxa" w:w="21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До анонса</w:t>
            </w:r>
          </w:p>
        </w:tc>
        <w:tc>
          <w:tcPr>
            <w:tcW w:type="dxa" w:w="72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Назначен координатор; открывается лендинг; заполнены поля {{ФИО_КООРДИНАТОРА}} и {{КОНТАКТ}}.</w:t>
            </w:r>
          </w:p>
        </w:tc>
      </w:tr>
      <w:tr>
        <w:trPr>
          <w:cantSplit/>
        </w:trPr>
        <w:tc>
          <w:tcPr>
            <w:tcW w:type="dxa" w:w="21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За 2–4 недели</w:t>
            </w:r>
          </w:p>
        </w:tc>
        <w:tc>
          <w:tcPr>
            <w:tcW w:type="dxa" w:w="72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Опубликована новость; сообщения переданы педагогам и родителям; определена возможность участия со школьных устройств.</w:t>
            </w:r>
          </w:p>
        </w:tc>
      </w:tr>
      <w:tr>
        <w:trPr>
          <w:cantSplit/>
        </w:trPr>
        <w:tc>
          <w:tcPr>
            <w:tcW w:type="dxa" w:w="21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За 3–7 дней</w:t>
            </w:r>
          </w:p>
        </w:tc>
        <w:tc>
          <w:tcPr>
            <w:tcW w:type="dxa" w:w="72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Учащиеся получили ссылку на подготовку; напомнены возрастная группа, отдельный email, одна попытка и 20 минут.</w:t>
            </w:r>
          </w:p>
        </w:tc>
      </w:tr>
      <w:tr>
        <w:trPr>
          <w:cantSplit/>
        </w:trPr>
        <w:tc>
          <w:tcPr>
            <w:tcW w:type="dxa" w:w="21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В день старта</w:t>
            </w:r>
          </w:p>
        </w:tc>
        <w:tc>
          <w:tcPr>
            <w:tcW w:type="dxa" w:w="72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Повторно опубликована официальная ссылка; проверен доступ; координатор знает контакт поддержки.</w:t>
            </w:r>
          </w:p>
        </w:tc>
      </w:tr>
      <w:tr>
        <w:trPr>
          <w:cantSplit/>
        </w:trPr>
        <w:tc>
          <w:tcPr>
            <w:tcW w:type="dxa" w:w="21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Во время отбора</w:t>
            </w:r>
          </w:p>
        </w:tc>
        <w:tc>
          <w:tcPr>
            <w:tcW w:type="dxa" w:w="72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Сделаны два напоминания; во всех материалах используется только официальный лендинг, а не устаревшая прямая ссылка на тест.</w:t>
            </w:r>
          </w:p>
        </w:tc>
      </w:tr>
      <w:tr>
        <w:trPr>
          <w:cantSplit/>
        </w:trPr>
        <w:tc>
          <w:tcPr>
            <w:tcW w:type="dxa" w:w="21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Перед завершением</w:t>
            </w:r>
          </w:p>
        </w:tc>
        <w:tc>
          <w:tcPr>
            <w:tcW w:type="dxa" w:w="72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Опубликовано сообщение о завершении 30 ноября; участникам предложено не ждать последнего часа.</w:t>
            </w:r>
          </w:p>
        </w:tc>
      </w:tr>
      <w:tr>
        <w:trPr>
          <w:cantSplit/>
        </w:trPr>
        <w:tc>
          <w:tcPr>
            <w:tcW w:type="dxa" w:w="21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После отбора</w:t>
            </w:r>
          </w:p>
        </w:tc>
        <w:tc>
          <w:tcPr>
            <w:tcW w:type="dxa" w:w="72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Опубликована ссылка на раздел «Результаты»; лауреаты знают дату финала и то, что отдельные приглашения не рассылаются.</w:t>
            </w:r>
          </w:p>
        </w:tc>
      </w:tr>
      <w:tr>
        <w:trPr>
          <w:cantSplit/>
        </w:trPr>
        <w:tc>
          <w:tcPr>
            <w:tcW w:type="dxa" w:w="21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После финала</w:t>
            </w:r>
          </w:p>
        </w:tc>
        <w:tc>
          <w:tcPr>
            <w:tcW w:type="dxa" w:w="72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8"/>
              </w:rPr>
              <w:t>Опубликованы официальные итоги; школа поздравила участников; использованные материалы сохранены.</w:t>
            </w:r>
          </w:p>
        </w:tc>
      </w:tr>
    </w:tbl>
    <w:p>
      <w:pPr>
        <w:spacing w:after="20"/>
      </w:pPr>
    </w:p>
    <w:p>
      <w:pPr>
        <w:pStyle w:val="Heading2"/>
      </w:pPr>
      <w:r>
        <w:t>2.1. Чего школа не делает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регистрирует школу и участников централизованно — каждый участник заполняет анкету перед тестом;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создаёт общую электронную почту для класса — каждому нужен отдельный email;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собирает пароли, результаты или сертификаты в общих чатах и открытых таблицах;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подсказывает ответы во время теста и не организует повторную попытку;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обещает призы, дипломы, отдельные приглашения или иные возможности, которых нет в официальных материалах;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распространяет старые или прямые ссылки на тест — единая точка входа: вдпо.рф/olimppb/2026.</w:t>
      </w:r>
    </w:p>
    <w:p>
      <w:pPr>
        <w:spacing w:line="288" w:lineRule="auto"/>
        <w:shd w:fill="EAF2FB"/>
        <w:pBdr>
          <w:left w:val="single" w:sz="20" w:space="8" w:color="1D65B7"/>
        </w:pBdr>
        <w:ind w:left="170" w:right="140"/>
        <w:spacing w:before="120" w:after="120"/>
      </w:pPr>
      <w:r>
        <w:rPr>
          <w:rFonts w:ascii="Calibri" w:hAnsi="Calibri" w:eastAsia="Calibri"/>
          <w:b/>
          <w:color w:val="1D65B7"/>
          <w:sz w:val="18"/>
        </w:rPr>
        <w:t xml:space="preserve">ПЕРЕД РАССЫЛКОЙ  </w:t>
      </w:r>
      <w:r>
        <w:rPr>
          <w:rFonts w:ascii="Calibri" w:hAnsi="Calibri" w:eastAsia="Calibri"/>
          <w:color w:val="1D2D44"/>
          <w:sz w:val="21"/>
        </w:rPr>
        <w:t>Замените все маркеры {{…}} на данные вашей школы. Если поле не нужно, удалите всю строку с ним.</w:t>
      </w:r>
    </w:p>
    <w:p>
      <w:r>
        <w:br w:type="page"/>
      </w:r>
    </w:p>
    <w:p>
      <w:pPr>
        <w:pStyle w:val="Heading1"/>
      </w:pPr>
      <w:r>
        <w:t>3. Готовые тексты</w:t>
      </w:r>
    </w:p>
    <w:p>
      <w:pPr>
        <w:spacing w:before="0" w:after="160" w:line="300" w:lineRule="auto"/>
      </w:pPr>
      <w:r>
        <w:rPr>
          <w:rFonts w:ascii="Calibri" w:hAnsi="Calibri" w:eastAsia="Calibri"/>
          <w:b w:val="0"/>
          <w:i w:val="0"/>
          <w:color w:val="52667E"/>
          <w:sz w:val="21"/>
        </w:rPr>
        <w:t>Тексты уже приведены к единой фактуре. Можно сокращать только стилистические части; даты, возраст, формат, количество заданий, время, попытку, email, сертификат и правила финала менять нельзя.</w:t>
      </w:r>
    </w:p>
    <w:p>
      <w:pPr>
        <w:pStyle w:val="Heading2"/>
      </w:pPr>
      <w:r>
        <w:t>3.1. Объявление для сайта школы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сайт школы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Школьники и взрослые могут принять участие в Олимпиаде по пожарной безопасности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С 1 октября по 30 ноября 2026 года проходит отборочный этап Всероссийской электронной олимпиады по пожарной безопасности. Участие бесплатное и онлайн, для всех желающих старше 5 лет.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Участник выбирает группу по возрасту: до 10 лет включительно, 11–15 лет включительно или 16 лет и старше. В младшей группе — 20 вопросов, в средней и старшей — по 30. На тест отводится 20 минут. Доступна одна попытка, поэтому перед началом важно проверить возрастную группу, отдельный email и данные для сертификата.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После теста участник увидит результат и сможет скачать именной электронный сертификат. Официальные лауреаты отбора получают право участвовать в заключительном этапе 10 декабря. Отдельные приглашения не рассылаются — нужно проверить официальный список.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Подготовка и участие: вдпо.рф/olimppb/2026.</w:t>
      </w:r>
    </w:p>
    <w:p>
      <w:pPr>
        <w:pStyle w:val="Heading2"/>
      </w:pPr>
      <w:r>
        <w:t>3.2. Текст для школьных социальных сетей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VK / Telegram школы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Знания в действии — проверьте себя в Олимпиаде по пожарной безопасности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Бесплатно. Онлайн. 20 минут. Для всех старше 5 лет.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Выберите возрастную группу, подготовьтесь по пяти темам и пройдите тест с 1 октября по 30 ноября. После завершения участник увидит результат и сможет скачать именной электронный сертификат.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Важно: доступна одна попытка, каждому участнику нужен отдельный email.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Открыть Олимпиаду: вдпо.рф/olimppb/2026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#ОлимпиадаПБ #ЗнанияВДействии</w:t>
      </w:r>
    </w:p>
    <w:p>
      <w:pPr>
        <w:pStyle w:val="Heading2"/>
      </w:pPr>
      <w:r>
        <w:t>3.3. Сообщение педагогическому коллективу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внутренняя рассылка / педагогический чат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Коллеги, с 1 октября по 30 ноября проходит отборочный этап Всероссийской электронной олимпиады по пожарной безопасности.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Просим сообщить об Олимпиаде учащимся и использовать готовые материалы для класса. Участие бесплатное и онлайн. Тест занимает 20 минут; предусмотрена одна попытка в своей возрастной группе.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Пожалуйста, направляйте учащихся на официальную страницу вдпо.рф/olimppb/2026. Там можно выбрать возраст, подготовиться и перейти к участию.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Координатор от школы: {{ФИО_КООРДИНАТОРА}}, {{КОНТАКТ}}.</w:t>
      </w:r>
    </w:p>
    <w:p>
      <w:pPr>
        <w:pStyle w:val="Heading2"/>
      </w:pPr>
      <w:r>
        <w:t>3.4. Сообщение классным руководителям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чат классных руководителей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Коллеги, просим до {{ДАТА}} направить в классные и родительские чаты готовые сообщения об Олимпиаде по пожарной безопасности.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Обратите внимание учащихся на четыре условия: правильная возрастная группа, отдельный email, 20 минут без перерыва и одна попытка. Не собирайте email, результаты или сертификаты в общем чате.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Официальная страница: вдпо.рф/olimppb/2026.</w:t>
      </w:r>
      <w:r>
        <w:br/>
      </w:r>
      <w:r>
        <w:rPr>
          <w:rFonts w:ascii="Calibri" w:hAnsi="Calibri" w:eastAsia="Calibri"/>
          <w:color w:val="1D2D44"/>
          <w:sz w:val="20"/>
        </w:rPr>
        <w:t>Вопросы по организации в школе: {{ФИО_КООРДИНАТОРА}}, {{КОНТАКТ}}.</w:t>
      </w:r>
    </w:p>
    <w:p>
      <w:pPr>
        <w:pStyle w:val="Heading2"/>
      </w:pPr>
      <w:r>
        <w:t>3.5. Сообщение для родительских чатов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родительский чат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Уважаемые родители!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Приглашаем детей принять участие во Всероссийской электронной олимпиаде по пожарной безопасности. Это бесплатная онлайн-проверка практических знаний: как предупредить опасную ситуацию, вызвать помощь, действовать при пожаре и понимать знаки безопасности.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Отборочный этап проходит с 1 октября по 30 ноября. Тест занимает 20 минут, доступна одна попытка. Ребёнку нужно выбрать группу по возрасту на день участия, указать отдельный email и проверить данные для сертификата.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Вы можете помочь открыть страницу и проверить условия, но важно сохранить самостоятельность ребёнка при ответах.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Подробности и подготовка: вдпо.рф/olimppb/2026.</w:t>
      </w:r>
    </w:p>
    <w:p>
      <w:pPr>
        <w:pStyle w:val="Heading2"/>
      </w:pPr>
      <w:r>
        <w:t>3.6. Сообщение для учащихся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классный чат / школьные социальные сети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Ты знаешь, как действовать?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Проверь себя во Всероссийской электронной олимпиаде по пожарной безопасности. Выбери возрастную группу, подготовься по пяти темам и пройди онлайн-тест за 20 минут.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Участие бесплатное. Попытка одна — заранее проверь email и данные для сертификата.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Отбор открыт с 1 октября по 30 ноября. Начать: вдпо.рф/olimppb/2026</w:t>
      </w:r>
    </w:p>
    <w:p>
      <w:pPr>
        <w:pStyle w:val="Heading2"/>
      </w:pPr>
      <w:r>
        <w:t>3.7. Текст для электронного дневника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электронный дневник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Всероссийская электронная олимпиада по пожарной безопасности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1 октября — 30 ноября 2026 года. Бесплатно, онлайн, для всех старше 5 лет. Три возрастные группы, 20 или 30 вопросов, 20 минут, одна попытка.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Перед началом подготовьте отдельный email и проверьте данные для сертификата.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Условия, подготовка и участие: вдпо.рф/olimppb/2026</w:t>
      </w:r>
    </w:p>
    <w:p>
      <w:pPr>
        <w:pStyle w:val="Heading2"/>
      </w:pPr>
      <w:r>
        <w:t>3.8. Текст для информационного стенда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печатный стенд; только текст, без макета · Текстовая основа; графический макет отложен.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ЗНАНИЯ В ДЕЙСТВИИ</w:t>
      </w:r>
      <w:r>
        <w:br/>
      </w:r>
      <w:r>
        <w:rPr>
          <w:rFonts w:ascii="Calibri" w:hAnsi="Calibri" w:eastAsia="Calibri"/>
          <w:color w:val="1D2D44"/>
          <w:sz w:val="20"/>
        </w:rPr>
        <w:t>Всероссийская электронная олимпиада по пожарной безопасности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1 октября — 30 ноября 2026 года</w:t>
      </w:r>
      <w:r>
        <w:br/>
      </w:r>
      <w:r>
        <w:rPr>
          <w:rFonts w:ascii="Calibri" w:hAnsi="Calibri" w:eastAsia="Calibri"/>
          <w:color w:val="1D2D44"/>
          <w:sz w:val="20"/>
        </w:rPr>
        <w:t>Бесплатно · онлайн · для всех старше 5 лет</w:t>
      </w:r>
      <w:r>
        <w:br/>
      </w:r>
      <w:r>
        <w:rPr>
          <w:rFonts w:ascii="Calibri" w:hAnsi="Calibri" w:eastAsia="Calibri"/>
          <w:color w:val="1D2D44"/>
          <w:sz w:val="20"/>
        </w:rPr>
        <w:t>20 или 30 вопросов · 20 минут · одна попытка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Выберите возрастную группу и подготовьтесь по пяти темам.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Добавьте QR-код на: вдпо.рф/olimppb/2026</w:t>
      </w:r>
    </w:p>
    <w:p>
      <w:pPr>
        <w:pStyle w:val="Heading2"/>
      </w:pPr>
      <w:r>
        <w:t>3.9. Напоминание перед завершением отбора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все школьные каналы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Отборочный этап Олимпиады по пожарной безопасности завершается 30 ноября.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Если вы планировали участие, не откладывайте его на последний час. Подготовьте отдельный email, выберите группу по фактическому возрасту и выделите 20 минут без перерыва. Доступна одна попытка.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Официальная страница: вдпо.рф/olimppb/2026</w:t>
      </w:r>
    </w:p>
    <w:p>
      <w:pPr>
        <w:pStyle w:val="Heading2"/>
      </w:pPr>
      <w:r>
        <w:t>3.10. Сообщение после отбора</w:t>
      </w:r>
    </w:p>
    <w:p>
      <w:pPr>
        <w:spacing w:before="0" w:after="100" w:line="300" w:lineRule="auto"/>
      </w:pPr>
      <w:r>
        <w:rPr>
          <w:rFonts w:ascii="Calibri" w:hAnsi="Calibri" w:eastAsia="Calibri"/>
          <w:b/>
          <w:i w:val="0"/>
          <w:color w:val="1D65B7"/>
          <w:sz w:val="18"/>
        </w:rPr>
        <w:t>Канал: сайт / социальные сети / электронный дневник · Можно копировать без изменений.</w:t>
      </w:r>
    </w:p>
    <w:p>
      <w:pPr>
        <w:spacing w:after="180" w:line="290" w:lineRule="auto"/>
        <w:shd w:fill="F5F7FA"/>
        <w:pBdr>
          <w:left w:val="single" w:sz="20" w:space="8" w:color="D8E2ED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0"/>
        </w:rPr>
        <w:t>Отборочный этап Олимпиады по пожарной безопасности завершён.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Официальные списки публикуются на странице Олимпиады в течение 5 календарных дней. Проверьте раздел «Результаты».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В заключительном этапе 10 декабря участвуют только официальные лауреаты отбора. Отдельные приглашения не рассылаются.</w:t>
      </w:r>
      <w:r>
        <w:br/>
      </w:r>
      <w:r>
        <w:rPr>
          <w:rFonts w:ascii="Calibri" w:hAnsi="Calibri" w:eastAsia="Calibri"/>
          <w:color w:val="1D2D44"/>
          <w:sz w:val="20"/>
        </w:rPr>
      </w:r>
      <w:r>
        <w:br/>
      </w:r>
      <w:r>
        <w:rPr>
          <w:rFonts w:ascii="Calibri" w:hAnsi="Calibri" w:eastAsia="Calibri"/>
          <w:color w:val="1D2D44"/>
          <w:sz w:val="20"/>
        </w:rPr>
        <w:t>Результаты: вдпо.рф/olimppb/2026</w:t>
      </w:r>
    </w:p>
    <w:p>
      <w:r>
        <w:br w:type="page"/>
      </w:r>
    </w:p>
    <w:p>
      <w:pPr>
        <w:pStyle w:val="Heading1"/>
      </w:pPr>
      <w:r>
        <w:t>4. Краткий FAQ для школы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Layout w:type="fixed"/>
        <w:tblInd w:w="120" w:type="dxa"/>
        <w:tblBorders>
          <w:top w:val="single" w:sz="6" w:color="D8E2ED"/>
          <w:left w:val="single" w:sz="6" w:color="D8E2ED"/>
          <w:bottom w:val="single" w:sz="6" w:color="D8E2ED"/>
          <w:right w:val="single" w:sz="6" w:color="D8E2ED"/>
          <w:insideH w:val="single" w:sz="6" w:color="D8E2ED"/>
          <w:insideV w:val="single" w:sz="6" w:color="D8E2ED"/>
        </w:tblBorders>
      </w:tblPr>
      <w:tblGrid>
        <w:gridCol w:w="3300"/>
        <w:gridCol w:w="6060"/>
      </w:tblGrid>
      <w:tr>
        <w:trPr>
          <w:tblHeader w:val="true"/>
          <w:cantSplit/>
        </w:trPr>
        <w:tc>
          <w:tcPr>
            <w:tcW w:type="dxa" w:w="330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7"/>
              </w:rPr>
              <w:t>Вопрос</w:t>
            </w:r>
          </w:p>
        </w:tc>
        <w:tc>
          <w:tcPr>
            <w:tcW w:type="dxa" w:w="6060"/>
            <w:shd w:fill="12345B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17"/>
              </w:rPr>
              <w:t>Ответ</w:t>
            </w:r>
          </w:p>
        </w:tc>
      </w:tr>
      <w:tr>
        <w:trPr>
          <w:cantSplit/>
        </w:trPr>
        <w:tc>
          <w:tcPr>
            <w:tcW w:type="dxa" w:w="33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Нужно ли регистрировать школу?</w:t>
            </w:r>
          </w:p>
        </w:tc>
        <w:tc>
          <w:tcPr>
            <w:tcW w:type="dxa" w:w="60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Нет. Участники переходят на официальный лендинг и заполняют анкету перед тестом.</w:t>
            </w:r>
          </w:p>
        </w:tc>
      </w:tr>
      <w:tr>
        <w:trPr>
          <w:cantSplit/>
        </w:trPr>
        <w:tc>
          <w:tcPr>
            <w:tcW w:type="dxa" w:w="33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Можно ли организовать участие в компьютерном классе?</w:t>
            </w:r>
          </w:p>
        </w:tc>
        <w:tc>
          <w:tcPr>
            <w:tcW w:type="dxa" w:w="60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Да. Обеспечьте каждому участнику отдельную анкету, собственный email и непрерывные 20 минут.</w:t>
            </w:r>
          </w:p>
        </w:tc>
      </w:tr>
      <w:tr>
        <w:trPr>
          <w:cantSplit/>
        </w:trPr>
        <w:tc>
          <w:tcPr>
            <w:tcW w:type="dxa" w:w="33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Можно ли использовать одно устройство нескольким ученикам?</w:t>
            </w:r>
          </w:p>
        </w:tc>
        <w:tc>
          <w:tcPr>
            <w:tcW w:type="dxa" w:w="60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Да, последовательно. Каждый участник заполняет свою анкету и использует отдельный email.</w:t>
            </w:r>
          </w:p>
        </w:tc>
      </w:tr>
      <w:tr>
        <w:trPr>
          <w:cantSplit/>
        </w:trPr>
        <w:tc>
          <w:tcPr>
            <w:tcW w:type="dxa" w:w="33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Можно ли участвовать с телефона?</w:t>
            </w:r>
          </w:p>
        </w:tc>
        <w:tc>
          <w:tcPr>
            <w:tcW w:type="dxa" w:w="60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Да. Тест доступен на компьютере, ноутбуке, планшете и смартфоне с современным браузером.</w:t>
            </w:r>
          </w:p>
        </w:tc>
      </w:tr>
      <w:tr>
        <w:trPr>
          <w:cantSplit/>
        </w:trPr>
        <w:tc>
          <w:tcPr>
            <w:tcW w:type="dxa" w:w="33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Как помочь выбрать группу?</w:t>
            </w:r>
          </w:p>
        </w:tc>
        <w:tc>
          <w:tcPr>
            <w:tcW w:type="dxa" w:w="60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Ориентируйтесь на фактический возраст участника в день прохождения теста.</w:t>
            </w:r>
          </w:p>
        </w:tc>
      </w:tr>
      <w:tr>
        <w:trPr>
          <w:cantSplit/>
        </w:trPr>
        <w:tc>
          <w:tcPr>
            <w:tcW w:type="dxa" w:w="33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Можно ли пройти тест повторно?</w:t>
            </w:r>
          </w:p>
        </w:tc>
        <w:tc>
          <w:tcPr>
            <w:tcW w:type="dxa" w:w="60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Нет. Доступна одна попытка. Повторное прохождение может стать основанием для аннулирования результата.</w:t>
            </w:r>
          </w:p>
        </w:tc>
      </w:tr>
      <w:tr>
        <w:trPr>
          <w:cantSplit/>
        </w:trPr>
        <w:tc>
          <w:tcPr>
            <w:tcW w:type="dxa" w:w="33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Что делать, если пропал интернет?</w:t>
            </w:r>
          </w:p>
        </w:tc>
        <w:tc>
          <w:tcPr>
            <w:tcW w:type="dxa" w:w="60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Ответы сохраняются автоматически. Восстановите соединение или снова откройте страницу, если 20-минутный лимит ещё не истёк.</w:t>
            </w:r>
          </w:p>
        </w:tc>
      </w:tr>
      <w:tr>
        <w:trPr>
          <w:cantSplit/>
        </w:trPr>
        <w:tc>
          <w:tcPr>
            <w:tcW w:type="dxa" w:w="33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Нужно ли школе собирать результаты?</w:t>
            </w:r>
          </w:p>
        </w:tc>
        <w:tc>
          <w:tcPr>
            <w:tcW w:type="dxa" w:w="60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Нет. Результат и сертификат доступны участнику после теста; официальные списки публикуются на странице Олимпиады.</w:t>
            </w:r>
          </w:p>
        </w:tc>
      </w:tr>
      <w:tr>
        <w:trPr>
          <w:cantSplit/>
        </w:trPr>
        <w:tc>
          <w:tcPr>
            <w:tcW w:type="dxa" w:w="33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Как получить сертификат?</w:t>
            </w:r>
          </w:p>
        </w:tc>
        <w:tc>
          <w:tcPr>
            <w:tcW w:type="dxa" w:w="60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Ссылка на именной электронный сертификат появляется на экране результата сразу после завершения теста.</w:t>
            </w:r>
          </w:p>
        </w:tc>
      </w:tr>
      <w:tr>
        <w:trPr>
          <w:cantSplit/>
        </w:trPr>
        <w:tc>
          <w:tcPr>
            <w:tcW w:type="dxa" w:w="330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Куда направлять технические вопросы?</w:t>
            </w:r>
          </w:p>
        </w:tc>
        <w:tc>
          <w:tcPr>
            <w:tcW w:type="dxa" w:w="6060"/>
            <w:shd w:fill="F5F7FA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На olimp@vdpo.ru. Укажите ФИО, возрастную группу, дату, время, браузер и приложите снимок экрана.</w:t>
            </w:r>
          </w:p>
        </w:tc>
      </w:tr>
      <w:tr>
        <w:trPr>
          <w:cantSplit/>
        </w:trPr>
        <w:tc>
          <w:tcPr>
            <w:tcW w:type="dxa" w:w="330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Как школа узнает о финалистах?</w:t>
            </w:r>
          </w:p>
        </w:tc>
        <w:tc>
          <w:tcPr>
            <w:tcW w:type="dxa" w:w="6060"/>
            <w:tcMar>
              <w:top w:w="90" w:type="dxa"/>
              <w:start w:w="120" w:type="dxa"/>
              <w:bottom w:w="90" w:type="dxa"/>
              <w:end w:w="120" w:type="dxa"/>
            </w:tcMar>
            <w:vAlign w:val="center"/>
          </w:tcPr>
          <w:p>
            <w:pPr>
              <w:spacing w:after="0" w:line="269" w:lineRule="auto"/>
            </w:pPr>
            <w:r>
              <w:rPr>
                <w:rFonts w:ascii="Calibri" w:hAnsi="Calibri" w:eastAsia="Calibri"/>
                <w:color w:val="1D2D44"/>
                <w:sz w:val="17"/>
              </w:rPr>
              <w:t>Участники самостоятельно проверяют официальный список. Отдельные приглашения не рассылаются.</w:t>
            </w:r>
          </w:p>
        </w:tc>
      </w:tr>
    </w:tbl>
    <w:p>
      <w:pPr>
        <w:spacing w:after="20"/>
      </w:pPr>
    </w:p>
    <w:p>
      <w:pPr>
        <w:pStyle w:val="Heading2"/>
      </w:pPr>
      <w:r>
        <w:t>4.1. Контроль перед публикацией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Полное название Олимпиады написано без сокращений при первом упоминании.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Указаны правильные даты: 1 октября — 30 ноября 2026 года; финал — 10 декабря.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Возраст сформулирован как «старше 5 лет», а группы — «до 10 лет включительно», «11–15 лет включительно», «16 лет и старше».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Сохранены условия: бесплатно, онлайн, 20 или 30 вопросов, 20 минут, одна попытка, отдельный email.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Не обещаны призы, приглашения, материалы или поддержка, которых нет на официальной странице и в Положении.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Используется единая ссылка: вдпо.рф/olimppb/2026.</w:t>
      </w:r>
    </w:p>
    <w:p>
      <w:pPr>
        <w:spacing w:after="80" w:line="295" w:lineRule="auto"/>
        <w:numPr>
          <w:ilvl w:val="0"/>
          <w:numId w:val="61"/>
        </w:numPr>
      </w:pPr>
      <w:r>
        <w:rPr>
          <w:rFonts w:ascii="Calibri" w:hAnsi="Calibri" w:eastAsia="Calibri"/>
          <w:color w:val="1D2D44"/>
          <w:sz w:val="22"/>
        </w:rPr>
        <w:t>Поля {{ФИО_КООРДИНАТОРА}}, {{КОНТАКТ}} и {{ДАТА}} заменены или удалены.</w:t>
      </w:r>
    </w:p>
    <w:p>
      <w:pPr>
        <w:spacing w:line="288" w:lineRule="auto"/>
        <w:shd w:fill="EAF5F1"/>
        <w:pBdr>
          <w:left w:val="single" w:sz="20" w:space="8" w:color="187A60"/>
        </w:pBdr>
        <w:ind w:left="170" w:right="140"/>
        <w:spacing w:before="120" w:after="120"/>
      </w:pPr>
      <w:r>
        <w:rPr>
          <w:rFonts w:ascii="Calibri" w:hAnsi="Calibri" w:eastAsia="Calibri"/>
          <w:color w:val="1D2D44"/>
          <w:sz w:val="21"/>
        </w:rPr>
        <w:t>Источник: материал подготовлен по Положению. Актуальная информация: вдпо.рф/olimppb/2026.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691" w:footer="69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after="0"/>
      <w:jc w:val="right"/>
    </w:pPr>
    <w:r>
      <w:rPr>
        <w:rFonts w:ascii="Calibri" w:hAnsi="Calibri" w:eastAsia="Calibri"/>
        <w:color w:val="748295"/>
        <w:sz w:val="17"/>
      </w:rPr>
      <w:t xml:space="preserve">ВДПО · вдпо.рф/olimppb/2026 · стр. </w:t>
    </w:r>
    <w:r>
      <w:rPr>
        <w:rFonts w:ascii="Calibri" w:hAnsi="Calibri" w:eastAsia="Calibri"/>
        <w:color w:val="748295"/>
        <w:sz w:val="17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Calibri" w:hAnsi="Calibri" w:eastAsia="Calibri"/>
        <w:b/>
        <w:color w:val="748295"/>
        <w:sz w:val="16"/>
      </w:rPr>
      <w:t>ОЛИМПИАДА ПО ПОЖАРНОЙ БЕЗОПАСНОСТИ · ПАКЕТ ШКОЛЫ · 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61">
    <w:multiLevelType w:val="singleLevel"/>
    <w:lvl w:ilvl="0">
      <w:start w:val="1"/>
      <w:numFmt w:val="bullet"/>
      <w:lvlText w:val="•"/>
      <w:suff w:val="tab"/>
      <w:pPr>
        <w:ind w:left="540" w:hanging="270"/>
      </w:pPr>
    </w:lvl>
  </w:abstractNum>
  <w:num w:numId="61">
    <w:abstractNumId w:val="61"/>
  </w:num>
  <w:abstractNum w:abstractNumId="62">
    <w:multiLevelType w:val="singleLevel"/>
    <w:lvl w:ilvl="0">
      <w:start w:val="1"/>
      <w:numFmt w:val="decimal"/>
      <w:lvlText w:val="%1."/>
      <w:suff w:val="tab"/>
      <w:pPr>
        <w:ind w:left="540" w:hanging="270"/>
      </w:pPr>
    </w:lvl>
  </w:abstractNum>
  <w:num w:numId="62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Calibri" w:hAnsi="Calibri"/>
      <w:color w:val="1D2D44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/>
      <w:b/>
      <w:bCs/>
      <w:color w:val="12345B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/>
      <w:b/>
      <w:bCs/>
      <w:color w:val="1D65B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1D2D44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